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22FFF">
      <w:pPr>
        <w:pStyle w:val="13"/>
        <w:widowControl/>
      </w:pPr>
      <w:r>
        <w:t>百度智能云线上交流总结</w:t>
      </w:r>
    </w:p>
    <w:p w14:paraId="3F5FA239">
      <w:pPr>
        <w:pStyle w:val="2"/>
        <w:widowControl/>
        <w:numPr>
          <w:ilvl w:val="0"/>
          <w:numId w:val="1"/>
        </w:numPr>
        <w:topLinePunct w:val="0"/>
        <w:ind w:left="0" w:leftChars="0" w:firstLine="0" w:firstLineChars="0"/>
        <w:rPr>
          <w:rFonts w:hint="eastAsia" w:ascii="黑体" w:hAnsi="黑体" w:eastAsia="黑体" w:cs="黑体"/>
          <w:b w:val="0"/>
          <w:bdr w:val="none" w:sz="0" w:space="0"/>
        </w:rPr>
      </w:pPr>
      <w:r>
        <w:t>体会与考虑</w:t>
      </w:r>
    </w:p>
    <w:p w14:paraId="55A76B91">
      <w:pPr>
        <w:pStyle w:val="11"/>
        <w:widowControl/>
        <w:numPr>
          <w:ilvl w:val="0"/>
          <w:numId w:val="2"/>
        </w:numPr>
        <w:ind w:left="0" w:leftChars="0" w:firstLine="480" w:firstLineChars="0"/>
        <w:rPr>
          <w:b w:val="0"/>
          <w:bdr w:val="none" w:sz="0" w:space="0"/>
        </w:rPr>
      </w:pPr>
      <w:r>
        <w:rPr>
          <w:rStyle w:val="16"/>
        </w:rPr>
        <w:t>数据基础建设需要耐心</w:t>
      </w:r>
      <w:r>
        <w:t>：前期数据治理与知识库的构建工作，确实需要投入较多时间来确保质量，同时也可参考百度的实现方式进行学习。</w:t>
      </w:r>
    </w:p>
    <w:p w14:paraId="25349BE1">
      <w:pPr>
        <w:pStyle w:val="11"/>
        <w:widowControl/>
        <w:numPr>
          <w:ilvl w:val="0"/>
          <w:numId w:val="2"/>
        </w:numPr>
        <w:ind w:left="0" w:leftChars="0" w:firstLine="480" w:firstLineChars="0"/>
        <w:rPr>
          <w:b w:val="0"/>
          <w:bdr w:val="none" w:sz="0" w:space="0"/>
        </w:rPr>
      </w:pPr>
      <w:r>
        <w:rPr>
          <w:rStyle w:val="16"/>
        </w:rPr>
        <w:t>产品调研需拓宽视野</w:t>
      </w:r>
      <w:r>
        <w:t>：在积极了解百度丰富AI产品（如文心一言、千帆等）的同时，我们也计划同步调研其他主流平台（如华为、阿里）的解</w:t>
      </w:r>
      <w:bookmarkStart w:id="0" w:name="_GoBack"/>
      <w:bookmarkEnd w:id="0"/>
      <w:r>
        <w:t>决方案，以便进行综合比较，进行多方位多维度的学习。</w:t>
      </w:r>
    </w:p>
    <w:p w14:paraId="4B7B8482">
      <w:pPr>
        <w:pStyle w:val="11"/>
        <w:widowControl/>
        <w:numPr>
          <w:ilvl w:val="0"/>
          <w:numId w:val="2"/>
        </w:numPr>
        <w:ind w:left="0" w:leftChars="0" w:firstLine="480" w:firstLineChars="0"/>
        <w:rPr>
          <w:b w:val="0"/>
          <w:bdr w:val="none" w:sz="0" w:space="0"/>
        </w:rPr>
      </w:pPr>
      <w:r>
        <w:rPr>
          <w:rStyle w:val="16"/>
        </w:rPr>
        <w:t>“文星心语</w:t>
      </w:r>
      <w:r>
        <w:rPr>
          <w:rStyle w:val="16"/>
        </w:rPr>
        <w:t>”带来启发</w:t>
      </w:r>
      <w:r>
        <w:t>：我们观察到“</w:t>
      </w:r>
      <w:r>
        <w:rPr>
          <w:rStyle w:val="16"/>
        </w:rPr>
        <w:t>文星心语</w:t>
      </w:r>
      <w:r>
        <w:t xml:space="preserve">”的交互模式与内容生成能力，认为其设计理念对于我们增强小程序的互动性与服务体验有直接的借鉴价值。 </w:t>
      </w:r>
    </w:p>
    <w:p w14:paraId="6CD11D17">
      <w:pPr>
        <w:pStyle w:val="2"/>
        <w:widowControl/>
        <w:numPr>
          <w:ilvl w:val="0"/>
          <w:numId w:val="1"/>
        </w:numPr>
        <w:topLinePunct w:val="0"/>
        <w:ind w:left="0" w:leftChars="0" w:firstLine="0" w:firstLineChars="0"/>
        <w:rPr>
          <w:rFonts w:hint="eastAsia" w:ascii="黑体" w:hAnsi="黑体" w:eastAsia="黑体" w:cs="黑体"/>
          <w:b w:val="0"/>
          <w:bdr w:val="none" w:sz="0" w:space="0"/>
        </w:rPr>
      </w:pPr>
      <w:r>
        <w:t>计划重点学习与研究方向</w:t>
      </w:r>
    </w:p>
    <w:p w14:paraId="2EB9BDAF">
      <w:pPr>
        <w:pStyle w:val="11"/>
        <w:widowControl/>
        <w:numPr>
          <w:ilvl w:val="0"/>
          <w:numId w:val="3"/>
        </w:numPr>
        <w:ind w:left="0" w:leftChars="0" w:firstLine="480" w:firstLineChars="0"/>
        <w:rPr>
          <w:b w:val="0"/>
          <w:bdr w:val="none" w:sz="0" w:space="0"/>
        </w:rPr>
      </w:pPr>
      <w:r>
        <w:rPr>
          <w:rStyle w:val="16"/>
        </w:rPr>
        <w:t>掌握知识库与数据分析能力</w:t>
      </w:r>
      <w:r>
        <w:t xml:space="preserve">：系统学习百度智能云千帆平台，重点是其知识库的构建与应用，目标是深化我们的学生健康数据分析报告，并强化在小程序健康垂类领域的专业能力。 </w:t>
      </w:r>
    </w:p>
    <w:p w14:paraId="2304B876">
      <w:pPr>
        <w:pStyle w:val="11"/>
        <w:widowControl/>
        <w:numPr>
          <w:ilvl w:val="0"/>
          <w:numId w:val="3"/>
        </w:numPr>
        <w:ind w:left="0" w:leftChars="0" w:firstLine="480" w:firstLineChars="0"/>
        <w:rPr>
          <w:b w:val="0"/>
          <w:bdr w:val="none" w:sz="0" w:space="0"/>
        </w:rPr>
      </w:pPr>
      <w:r>
        <w:rPr>
          <w:rStyle w:val="16"/>
        </w:rPr>
        <w:t>探索集成智能心理服务</w:t>
      </w:r>
      <w:r>
        <w:t>：深入学习“</w:t>
      </w:r>
      <w:r>
        <w:rPr>
          <w:rStyle w:val="16"/>
        </w:rPr>
        <w:t>文星心语</w:t>
      </w:r>
      <w:r>
        <w:t>”平台的对话与理解能力，规划将其应用于“石榴籽健康”小程序，新增</w:t>
      </w:r>
      <w:r>
        <w:rPr>
          <w:rStyle w:val="16"/>
        </w:rPr>
        <w:t>智能心理测评与支持模块</w:t>
      </w:r>
      <w:r>
        <w:t xml:space="preserve">。 </w:t>
      </w:r>
    </w:p>
    <w:p w14:paraId="27A6D95F">
      <w:pPr>
        <w:pStyle w:val="11"/>
        <w:widowControl/>
        <w:numPr>
          <w:ilvl w:val="0"/>
          <w:numId w:val="3"/>
        </w:numPr>
        <w:ind w:left="0" w:leftChars="0" w:firstLine="480" w:firstLineChars="0"/>
        <w:rPr>
          <w:b w:val="0"/>
          <w:bdr w:val="none" w:sz="0" w:space="0"/>
        </w:rPr>
      </w:pPr>
      <w:r>
        <w:rPr>
          <w:rStyle w:val="16"/>
        </w:rPr>
        <w:t>评估低代码开发工具</w:t>
      </w:r>
      <w:r>
        <w:t xml:space="preserve">：研究百度EasyDL零门槛AI开发平台，看看它是否能帮助我们更便捷地开发或集成某些特定AI功能，提升开发效率。 </w:t>
      </w:r>
    </w:p>
    <w:p w14:paraId="74033CEF">
      <w:pPr>
        <w:pStyle w:val="2"/>
        <w:widowControl/>
        <w:numPr>
          <w:ilvl w:val="0"/>
          <w:numId w:val="1"/>
        </w:numPr>
        <w:topLinePunct w:val="0"/>
        <w:ind w:left="0" w:leftChars="0" w:firstLine="0" w:firstLineChars="0"/>
        <w:rPr>
          <w:rFonts w:hint="eastAsia" w:ascii="黑体" w:hAnsi="黑体" w:eastAsia="黑体" w:cs="黑体"/>
          <w:b w:val="0"/>
          <w:bdr w:val="none" w:sz="0" w:space="0"/>
        </w:rPr>
      </w:pPr>
      <w:r>
        <w:t>希望能获得百度在以下几个方面的支持与说明</w:t>
      </w:r>
      <w:r>
        <w:t xml:space="preserve"> </w:t>
      </w:r>
    </w:p>
    <w:p w14:paraId="661C63E4">
      <w:pPr>
        <w:pStyle w:val="11"/>
        <w:widowControl/>
        <w:numPr>
          <w:ilvl w:val="0"/>
          <w:numId w:val="4"/>
        </w:numPr>
        <w:ind w:left="0" w:leftChars="0" w:firstLine="480" w:firstLineChars="0"/>
        <w:rPr>
          <w:b w:val="0"/>
          <w:bdr w:val="none" w:sz="0" w:space="0"/>
        </w:rPr>
      </w:pPr>
      <w:r>
        <w:rPr>
          <w:rStyle w:val="16"/>
        </w:rPr>
        <w:t>数据治理的方法与工具</w:t>
      </w:r>
      <w:r>
        <w:t xml:space="preserve">：希望能了解百度在数据治理方面的实践建议，以及是否有相关的工具或平台可以辅助我们更有效地完成数据清洗、标注与管理工作。 </w:t>
      </w:r>
    </w:p>
    <w:p w14:paraId="7DF2D2A8">
      <w:pPr>
        <w:pStyle w:val="11"/>
        <w:widowControl/>
        <w:numPr>
          <w:ilvl w:val="0"/>
          <w:numId w:val="4"/>
        </w:numPr>
        <w:ind w:left="0" w:leftChars="0" w:firstLine="480" w:firstLineChars="0"/>
        <w:rPr>
          <w:b w:val="0"/>
          <w:bdr w:val="none" w:sz="0" w:space="0"/>
        </w:rPr>
      </w:pPr>
      <w:r>
        <w:rPr>
          <w:rStyle w:val="16"/>
        </w:rPr>
        <w:t>搜索组件的集成使用</w:t>
      </w:r>
      <w:r>
        <w:t>：想了解</w:t>
      </w:r>
      <w:r>
        <w:rPr>
          <w:b/>
        </w:rPr>
        <w:t>百度AI搜索</w:t>
      </w:r>
      <w:r>
        <w:t xml:space="preserve">组件集成到我们小程序的具体流程、技术要求以及适用的场景。 </w:t>
      </w:r>
    </w:p>
    <w:p w14:paraId="2913F57F">
      <w:pPr>
        <w:pStyle w:val="11"/>
        <w:widowControl/>
        <w:numPr>
          <w:ilvl w:val="0"/>
          <w:numId w:val="4"/>
        </w:numPr>
        <w:ind w:left="0" w:leftChars="0" w:firstLine="480" w:firstLineChars="0"/>
        <w:rPr>
          <w:b w:val="0"/>
          <w:bdr w:val="none" w:sz="0" w:space="0"/>
        </w:rPr>
      </w:pPr>
      <w:r>
        <w:rPr>
          <w:rStyle w:val="16"/>
        </w:rPr>
        <w:t>几项核心AI能力的体验</w:t>
      </w:r>
      <w:r>
        <w:t>：希望能有机会实际体验或测试</w:t>
      </w:r>
      <w:r>
        <w:rPr>
          <w:rStyle w:val="16"/>
        </w:rPr>
        <w:t>医学/体检报告解读、以及PaddleOCR文字识别</w:t>
      </w:r>
      <w:r>
        <w:t xml:space="preserve">等能力，以便评估与业务的匹配度。 </w:t>
      </w:r>
    </w:p>
    <w:p w14:paraId="34C6BDDB">
      <w:pPr>
        <w:pStyle w:val="11"/>
        <w:widowControl/>
        <w:numPr>
          <w:ilvl w:val="0"/>
          <w:numId w:val="4"/>
        </w:numPr>
        <w:ind w:left="0" w:leftChars="0" w:firstLine="480" w:firstLineChars="0"/>
        <w:rPr>
          <w:b w:val="0"/>
          <w:bdr w:val="none" w:sz="0" w:space="0"/>
        </w:rPr>
      </w:pPr>
      <w:r>
        <w:rPr>
          <w:rStyle w:val="16"/>
        </w:rPr>
        <w:t>多语言语音识别的支持</w:t>
      </w:r>
      <w:r>
        <w:t>：想确认一下，百度的语音识别技术目前是否支持</w:t>
      </w:r>
      <w:r>
        <w:rPr>
          <w:rStyle w:val="16"/>
        </w:rPr>
        <w:t>维吾尔语、哈萨克语</w:t>
      </w:r>
      <w:r>
        <w:t xml:space="preserve">等少数民族语言。 </w:t>
      </w:r>
    </w:p>
    <w:p w14:paraId="2D84C071">
      <w:pPr>
        <w:pStyle w:val="11"/>
        <w:widowControl/>
        <w:numPr>
          <w:ilvl w:val="0"/>
          <w:numId w:val="4"/>
        </w:numPr>
        <w:ind w:left="0" w:leftChars="0" w:firstLine="480" w:firstLineChars="0"/>
        <w:rPr>
          <w:b w:val="0"/>
          <w:bdr w:val="none" w:sz="0" w:space="0"/>
        </w:rPr>
      </w:pPr>
      <w:r>
        <w:rPr>
          <w:rStyle w:val="16"/>
        </w:rPr>
        <w:t>流量曝光合作的可能性</w:t>
      </w:r>
      <w:r>
        <w:t xml:space="preserve">：想探讨是否有可能通过百度的搜索推荐、信息流或其他推广资源，为“石榴籽健康”小程序增加一些曝光机会。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1B2FB"/>
    <w:multiLevelType w:val="singleLevel"/>
    <w:tmpl w:val="9281B2FB"/>
    <w:lvl w:ilvl="0" w:tentative="0">
      <w:start w:val="1"/>
      <w:numFmt w:val="decimal"/>
      <w:suff w:val="space"/>
      <w:lvlText w:val="%1."/>
      <w:lvlJc w:val="left"/>
      <w:pPr>
        <w:ind w:left="0" w:firstLine="480"/>
      </w:pPr>
      <w:rPr>
        <w:rFonts w:hint="default"/>
      </w:rPr>
    </w:lvl>
  </w:abstractNum>
  <w:abstractNum w:abstractNumId="1">
    <w:nsid w:val="E4259015"/>
    <w:multiLevelType w:val="singleLevel"/>
    <w:tmpl w:val="E4259015"/>
    <w:lvl w:ilvl="0" w:tentative="0">
      <w:start w:val="1"/>
      <w:numFmt w:val="chineseCounting"/>
      <w:suff w:val="nothing"/>
      <w:lvlText w:val="%1、"/>
      <w:lvlJc w:val="left"/>
      <w:pPr>
        <w:ind w:left="0" w:firstLine="0"/>
      </w:pPr>
      <w:rPr>
        <w:rFonts w:hint="eastAsia"/>
      </w:rPr>
    </w:lvl>
  </w:abstractNum>
  <w:abstractNum w:abstractNumId="2">
    <w:nsid w:val="E7A76710"/>
    <w:multiLevelType w:val="singleLevel"/>
    <w:tmpl w:val="E7A76710"/>
    <w:lvl w:ilvl="0" w:tentative="0">
      <w:start w:val="1"/>
      <w:numFmt w:val="decimal"/>
      <w:suff w:val="space"/>
      <w:lvlText w:val="%1."/>
      <w:lvlJc w:val="left"/>
      <w:pPr>
        <w:ind w:left="0" w:firstLine="480"/>
      </w:pPr>
      <w:rPr>
        <w:rFonts w:hint="default"/>
      </w:rPr>
    </w:lvl>
  </w:abstractNum>
  <w:abstractNum w:abstractNumId="3">
    <w:nsid w:val="1381389A"/>
    <w:multiLevelType w:val="singleLevel"/>
    <w:tmpl w:val="1381389A"/>
    <w:lvl w:ilvl="0" w:tentative="0">
      <w:start w:val="1"/>
      <w:numFmt w:val="decimal"/>
      <w:suff w:val="space"/>
      <w:lvlText w:val="%1."/>
      <w:lvlJc w:val="left"/>
      <w:pPr>
        <w:ind w:left="0" w:firstLine="48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8D12F9"/>
    <w:rsid w:val="068D1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5">
    <w:name w:val="Default Paragraph Font"/>
    <w:semiHidden/>
    <w:uiPriority w:val="0"/>
  </w:style>
  <w:style w:type="table" w:default="1" w:styleId="14">
    <w:name w:val="Normal Table"/>
    <w:semiHidden/>
    <w:uiPriority w:val="0"/>
    <w:tblPr>
      <w:tblCellMar>
        <w:top w:w="0" w:type="dxa"/>
        <w:left w:w="108" w:type="dxa"/>
        <w:bottom w:w="0" w:type="dxa"/>
        <w:right w:w="108" w:type="dxa"/>
      </w:tblCellMar>
    </w:tblPr>
  </w:style>
  <w:style w:type="paragraph" w:styleId="11">
    <w:name w:val="Body Tex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6">
    <w:name w:val="Strong"/>
    <w:basedOn w:val="1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2025-12-12T04:12:00Z</dcterms:created>
  <dc:creator>ai</dc:creator>
  <cp:lastModifiedBy>炳淮</cp:lastModifiedBy>
  <dcterms:modified xsi:type="dcterms:W3CDTF">2025-12-12T04:42:58Z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3AA8321A2B444415B3B2C71299C77FA7_11</vt:lpwstr>
  </property>
  <property fmtid="{D5CDD505-2E9C-101B-9397-08002B2CF9AE}" pid="4" name="KSOTemplateDocerSaveRecord">
    <vt:lpwstr>eyJoZGlkIjoiZmMyZTM0MmFhZGQwNzUxYjJlOTgyYjk2YTEwMDFjNTkiLCJ1c2VySWQiOiI3MzkxMjExODMifQ==</vt:lpwstr>
  </property>
</Properties>
</file>