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2FC836">
      <w:pPr>
        <w:pStyle w:val="13"/>
      </w:pPr>
      <w:r>
        <w:t>5.26会议复盘总结</w:t>
      </w:r>
    </w:p>
    <w:p w14:paraId="77C7BEB9">
      <w:pPr>
        <w:pStyle w:val="11"/>
      </w:pPr>
      <w:r>
        <w:t>时间：2025年5月26日，星期一，上午10</w:t>
      </w:r>
      <w:bookmarkStart w:id="0" w:name="_GoBack"/>
      <w:bookmarkEnd w:id="0"/>
      <w:r>
        <w:t>点至13点30分</w:t>
      </w:r>
    </w:p>
    <w:p w14:paraId="2290784E">
      <w:pPr>
        <w:pStyle w:val="11"/>
      </w:pPr>
      <w:r>
        <w:t>地点：天山会议室</w:t>
      </w:r>
    </w:p>
    <w:p w14:paraId="0032B706">
      <w:pPr>
        <w:pStyle w:val="11"/>
      </w:pPr>
      <w:r>
        <w:t>主题：新疆代表处关于举办学生体质与营养健康促进学术年会暨代表处委员大会</w:t>
      </w:r>
    </w:p>
    <w:p w14:paraId="50702EE4">
      <w:pPr>
        <w:pStyle w:val="11"/>
      </w:pPr>
      <w:r>
        <w:t>目标：将复盘经验落到实处，抓实抓紧总结内容，强化责任担当，细化工作流程</w:t>
      </w:r>
    </w:p>
    <w:p w14:paraId="59C1F4F2">
      <w:pPr>
        <w:pStyle w:val="2"/>
        <w:numPr>
          <w:ilvl w:val="0"/>
          <w:numId w:val="1"/>
        </w:numPr>
        <w:topLinePunct w:val="0"/>
        <w:ind w:left="0" w:leftChars="0" w:firstLine="0" w:firstLineChars="0"/>
        <w:rPr>
          <w:rFonts w:hint="eastAsia" w:ascii="黑体" w:hAnsi="黑体" w:eastAsia="黑体" w:cs="黑体"/>
          <w:b w:val="0"/>
          <w:bdr w:val="none" w:sz="0" w:space="0"/>
        </w:rPr>
      </w:pPr>
      <w:r>
        <w:t>负责工作</w:t>
      </w:r>
    </w:p>
    <w:p w14:paraId="5D07E929">
      <w:pPr>
        <w:pStyle w:val="11"/>
      </w:pPr>
      <w:r>
        <w:t>协同董老师完成音响、会议设备的调试与会场布置，并负责线上会议的录制工作。需保证会议期间音质清晰、设备运行无虞，线上会议流畅无卡顿，迅速应对突发技术问题，确保会议圆满进行。</w:t>
      </w:r>
    </w:p>
    <w:p w14:paraId="60957354">
      <w:pPr>
        <w:pStyle w:val="2"/>
        <w:numPr>
          <w:ilvl w:val="0"/>
          <w:numId w:val="1"/>
        </w:numPr>
        <w:topLinePunct w:val="0"/>
        <w:ind w:left="0" w:leftChars="0" w:firstLine="0" w:firstLineChars="0"/>
        <w:rPr>
          <w:rFonts w:hint="eastAsia" w:ascii="黑体" w:hAnsi="黑体" w:eastAsia="黑体" w:cs="黑体"/>
          <w:b w:val="0"/>
          <w:bdr w:val="none" w:sz="0" w:space="0"/>
        </w:rPr>
      </w:pPr>
      <w:r>
        <w:t>存在问题</w:t>
      </w:r>
    </w:p>
    <w:p w14:paraId="7900616E">
      <w:pPr>
        <w:pStyle w:val="11"/>
      </w:pPr>
      <w:r>
        <w:t>会议开始前音响调试耗时较长，音响效果不佳，导致会议初期问题频发，线上会议平台延迟过高，严重影响线上发言领导的讲话效果。</w:t>
      </w:r>
    </w:p>
    <w:p w14:paraId="3C84E0A6">
      <w:pPr>
        <w:pStyle w:val="11"/>
      </w:pPr>
      <w:r>
        <w:t>音响调试准备不充分，虽考虑到蓝牙连接卡顿和延迟问题，但测试仅在人少环境下进行，未考虑人多干扰等因素，导致会议初期出现事故，影响会议进程和效率。设备调试需加强预见性，提前在真实或类似环境中进行测试，并优先采用有线连接方式，以确保音质上乘且延迟极低。</w:t>
      </w:r>
    </w:p>
    <w:p w14:paraId="0C3F6B4B">
      <w:pPr>
        <w:pStyle w:val="11"/>
      </w:pPr>
      <w:r>
        <w:t>会议流程把控人员与操作投屏设备人员间配合不畅，致使投屏切换不够流畅，影响了演示的整体效果。需加强人员间沟通与配合，确保每位会务人员熟知会议流程，实现各环节无缝衔接，避免给参会人员带来不便。</w:t>
      </w:r>
    </w:p>
    <w:p w14:paraId="36FAF340">
      <w:pPr>
        <w:pStyle w:val="2"/>
        <w:numPr>
          <w:ilvl w:val="0"/>
          <w:numId w:val="1"/>
        </w:numPr>
        <w:topLinePunct w:val="0"/>
        <w:ind w:left="0" w:leftChars="0" w:firstLine="0" w:firstLineChars="0"/>
        <w:rPr>
          <w:rFonts w:hint="eastAsia" w:ascii="黑体" w:hAnsi="黑体" w:eastAsia="黑体" w:cs="黑体"/>
          <w:b w:val="0"/>
          <w:bdr w:val="none" w:sz="0" w:space="0"/>
        </w:rPr>
      </w:pPr>
      <w:r>
        <w:t>问题根源</w:t>
      </w:r>
    </w:p>
    <w:p w14:paraId="55625256">
      <w:pPr>
        <w:pStyle w:val="11"/>
        <w:numPr>
          <w:ilvl w:val="0"/>
          <w:numId w:val="2"/>
        </w:numPr>
        <w:ind w:left="0" w:leftChars="0" w:firstLine="480" w:firstLineChars="0"/>
        <w:rPr>
          <w:b w:val="0"/>
          <w:bdr w:val="none" w:sz="0" w:space="0"/>
        </w:rPr>
      </w:pPr>
      <w:r>
        <w:t>思想上松懈，对潜在问题预估不充分，预案缺乏细致周全，导致问题未能及时解决，影响了会议的整体成效。</w:t>
      </w:r>
    </w:p>
    <w:p w14:paraId="6EA5E993">
      <w:pPr>
        <w:pStyle w:val="11"/>
        <w:numPr>
          <w:ilvl w:val="0"/>
          <w:numId w:val="2"/>
        </w:numPr>
        <w:ind w:left="0" w:leftChars="0" w:firstLine="480" w:firstLineChars="0"/>
        <w:rPr>
          <w:b w:val="0"/>
          <w:bdr w:val="none" w:sz="0" w:space="0"/>
        </w:rPr>
      </w:pPr>
      <w:r>
        <w:t>态度上欠严谨，细节把控不力，过分依赖经验，未能充分预见实际操作中的复杂性，亟需提升责任心和专业素养，强化应对突发状况的能力。</w:t>
      </w:r>
    </w:p>
    <w:p w14:paraId="17E21AFB">
      <w:pPr>
        <w:pStyle w:val="11"/>
        <w:numPr>
          <w:ilvl w:val="0"/>
          <w:numId w:val="2"/>
        </w:numPr>
        <w:ind w:left="0" w:leftChars="0" w:firstLine="480" w:firstLineChars="0"/>
        <w:rPr>
          <w:b w:val="0"/>
          <w:bdr w:val="none" w:sz="0" w:space="0"/>
        </w:rPr>
      </w:pPr>
      <w:r>
        <w:t>设备操作生疏，不熟悉会议设备的使用及调试流程，未能及时请教专业人士。</w:t>
      </w:r>
    </w:p>
    <w:p w14:paraId="67AA2DE5">
      <w:pPr>
        <w:pStyle w:val="2"/>
        <w:numPr>
          <w:ilvl w:val="0"/>
          <w:numId w:val="1"/>
        </w:numPr>
        <w:topLinePunct w:val="0"/>
        <w:ind w:left="0" w:leftChars="0" w:firstLine="0" w:firstLineChars="0"/>
        <w:rPr>
          <w:rFonts w:hint="eastAsia" w:ascii="黑体" w:hAnsi="黑体" w:eastAsia="黑体" w:cs="黑体"/>
          <w:b w:val="0"/>
          <w:bdr w:val="none" w:sz="0" w:space="0"/>
        </w:rPr>
      </w:pPr>
      <w:r>
        <w:t>改进措施</w:t>
      </w:r>
    </w:p>
    <w:p w14:paraId="39978156">
      <w:pPr>
        <w:pStyle w:val="11"/>
        <w:numPr>
          <w:ilvl w:val="0"/>
          <w:numId w:val="3"/>
        </w:numPr>
        <w:ind w:left="0" w:leftChars="0" w:firstLine="480" w:firstLineChars="0"/>
        <w:rPr>
          <w:b w:val="0"/>
          <w:bdr w:val="none" w:sz="0" w:space="0"/>
        </w:rPr>
      </w:pPr>
      <w:r>
        <w:t>将此次经验总结和复盘应用于未来类似场景，制定详细预案，提前模拟真实环境测试，确保设备操作熟练。</w:t>
      </w:r>
    </w:p>
    <w:p w14:paraId="77423A60">
      <w:pPr>
        <w:pStyle w:val="11"/>
        <w:numPr>
          <w:ilvl w:val="0"/>
          <w:numId w:val="3"/>
        </w:numPr>
        <w:ind w:left="0" w:leftChars="0" w:firstLine="480" w:firstLineChars="0"/>
        <w:rPr>
          <w:b w:val="0"/>
          <w:bdr w:val="none" w:sz="0" w:space="0"/>
        </w:rPr>
      </w:pPr>
      <w:r>
        <w:t>加强团队协作与沟通交流，互相纠错提醒，避免类似失误再次发生。</w:t>
      </w:r>
    </w:p>
    <w:p w14:paraId="1276210E">
      <w:pPr>
        <w:numPr>
          <w:ilvl w:val="0"/>
          <w:numId w:val="0"/>
        </w:numPr>
        <w:ind w:left="360" w:leftChars="0"/>
        <w:jc w:val="both"/>
        <w:rPr>
          <w:rFonts w:hint="default" w:ascii="宋体" w:hAnsi="宋体" w:eastAsia="宋体" w:cs="宋体"/>
          <w:sz w:val="24"/>
          <w:szCs w:val="24"/>
          <w:lang w:val="en-US" w:eastAsia="zh-CN"/>
        </w:rPr>
      </w:pPr>
    </w:p>
    <w:p w14:paraId="15A1AC81">
      <w:pPr>
        <w:numPr>
          <w:ilvl w:val="0"/>
          <w:numId w:val="0"/>
        </w:numPr>
        <w:jc w:val="both"/>
        <w:rPr>
          <w:rFonts w:hint="default" w:ascii="宋体" w:hAnsi="宋体" w:eastAsia="宋体" w:cs="宋体"/>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D2DA75"/>
    <w:multiLevelType w:val="singleLevel"/>
    <w:tmpl w:val="94D2DA75"/>
    <w:lvl w:ilvl="0" w:tentative="0">
      <w:start w:val="1"/>
      <w:numFmt w:val="decimal"/>
      <w:suff w:val="space"/>
      <w:lvlText w:val="%1."/>
      <w:lvlJc w:val="left"/>
      <w:pPr>
        <w:ind w:left="0" w:firstLine="480"/>
      </w:pPr>
      <w:rPr>
        <w:rFonts w:hint="default"/>
      </w:rPr>
    </w:lvl>
  </w:abstractNum>
  <w:abstractNum w:abstractNumId="1">
    <w:nsid w:val="FAFC804D"/>
    <w:multiLevelType w:val="singleLevel"/>
    <w:tmpl w:val="FAFC804D"/>
    <w:lvl w:ilvl="0" w:tentative="0">
      <w:start w:val="1"/>
      <w:numFmt w:val="chineseCounting"/>
      <w:suff w:val="nothing"/>
      <w:lvlText w:val="%1、"/>
      <w:lvlJc w:val="left"/>
      <w:pPr>
        <w:ind w:left="0" w:firstLine="0"/>
      </w:pPr>
      <w:rPr>
        <w:rFonts w:hint="eastAsia"/>
      </w:rPr>
    </w:lvl>
  </w:abstractNum>
  <w:abstractNum w:abstractNumId="2">
    <w:nsid w:val="397EFE50"/>
    <w:multiLevelType w:val="singleLevel"/>
    <w:tmpl w:val="397EFE50"/>
    <w:lvl w:ilvl="0" w:tentative="0">
      <w:start w:val="1"/>
      <w:numFmt w:val="decimal"/>
      <w:suff w:val="space"/>
      <w:lvlText w:val="%1."/>
      <w:lvlJc w:val="left"/>
      <w:pPr>
        <w:ind w:left="0" w:firstLine="480"/>
      </w:pPr>
      <w:rPr>
        <w:rFont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FE917E4"/>
    <w:rsid w:val="2D5336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next w:val="1"/>
    <w:qFormat/>
    <w:uiPriority w:val="0"/>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3">
    <w:name w:val="heading 2"/>
    <w:next w:val="1"/>
    <w:semiHidden/>
    <w:unhideWhenUsed/>
    <w:qFormat/>
    <w:uiPriority w:val="0"/>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4">
    <w:name w:val="heading 3"/>
    <w:next w:val="1"/>
    <w:semiHidden/>
    <w:unhideWhenUsed/>
    <w:qFormat/>
    <w:uiPriority w:val="0"/>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5">
    <w:name w:val="heading 4"/>
    <w:next w:val="1"/>
    <w:semiHidden/>
    <w:unhideWhenUsed/>
    <w:qFormat/>
    <w:uiPriority w:val="0"/>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6">
    <w:name w:val="heading 5"/>
    <w:next w:val="1"/>
    <w:semiHidden/>
    <w:unhideWhenUsed/>
    <w:qFormat/>
    <w:uiPriority w:val="0"/>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7">
    <w:name w:val="heading 6"/>
    <w:next w:val="1"/>
    <w:semiHidden/>
    <w:unhideWhenUsed/>
    <w:qFormat/>
    <w:uiPriority w:val="0"/>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8">
    <w:name w:val="heading 7"/>
    <w:next w:val="1"/>
    <w:semiHidden/>
    <w:unhideWhenUsed/>
    <w:qFormat/>
    <w:uiPriority w:val="0"/>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9">
    <w:name w:val="heading 8"/>
    <w:next w:val="1"/>
    <w:semiHidden/>
    <w:unhideWhenUsed/>
    <w:qFormat/>
    <w:uiPriority w:val="0"/>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0">
    <w:name w:val="heading 9"/>
    <w:next w:val="1"/>
    <w:semiHidden/>
    <w:unhideWhenUsed/>
    <w:qFormat/>
    <w:uiPriority w:val="0"/>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15">
    <w:name w:val="Default Paragraph Font"/>
    <w:semiHidden/>
    <w:qFormat/>
    <w:uiPriority w:val="0"/>
  </w:style>
  <w:style w:type="table" w:default="1" w:styleId="14">
    <w:name w:val="Normal Table"/>
    <w:semiHidden/>
    <w:qFormat/>
    <w:uiPriority w:val="0"/>
    <w:tblPr>
      <w:tblCellMar>
        <w:top w:w="0" w:type="dxa"/>
        <w:left w:w="108" w:type="dxa"/>
        <w:bottom w:w="0" w:type="dxa"/>
        <w:right w:w="108" w:type="dxa"/>
      </w:tblCellMar>
    </w:tblPr>
  </w:style>
  <w:style w:type="paragraph" w:styleId="11">
    <w:name w:val="Body Text"/>
    <w:uiPriority w:val="0"/>
    <w:pPr>
      <w:widowControl w:val="0"/>
      <w:adjustRightInd w:val="0"/>
      <w:spacing w:before="100" w:after="100" w:afterLines="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3">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683</Words>
  <Characters>693</Characters>
  <Lines>0</Lines>
  <Paragraphs>0</Paragraphs>
  <TotalTime>3</TotalTime>
  <ScaleCrop>false</ScaleCrop>
  <LinksUpToDate>false</LinksUpToDate>
  <CharactersWithSpaces>693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2025-05-26T12:46:00Z</dcterms:created>
  <dc:creator>Administrator</dc:creator>
  <cp:lastModifiedBy>炳淮</cp:lastModifiedBy>
  <dcterms:modified xsi:type="dcterms:W3CDTF">2025-05-26T13:33:33Z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KSOTemplateDocerSaveRecord">
    <vt:lpwstr>eyJoZGlkIjoiZjg5MWUxOTRkNmMxNTQ0NDU1NjRmNGMxN2ZlNjBhZmQiLCJ1c2VySWQiOiI3MzkxMjExODMifQ==</vt:lpwstr>
  </property>
  <property fmtid="{D5CDD505-2E9C-101B-9397-08002B2CF9AE}" pid="4" name="ICV">
    <vt:lpwstr>EA46F46384AB4F7C8A8A7552A5FCB624_12</vt:lpwstr>
  </property>
</Properties>
</file>